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61" w:rsidRDefault="001B1816" w:rsidP="000F3CE4">
      <w:pPr>
        <w:jc w:val="both"/>
        <w:rPr>
          <w:rFonts w:ascii="Times New Roman" w:hAnsi="Times New Roman" w:cs="Times New Roman"/>
          <w:sz w:val="24"/>
          <w:szCs w:val="24"/>
        </w:rPr>
      </w:pPr>
      <w:r w:rsidRPr="000F3CE4">
        <w:rPr>
          <w:rFonts w:ascii="Times New Roman" w:hAnsi="Times New Roman" w:cs="Times New Roman"/>
          <w:sz w:val="24"/>
          <w:szCs w:val="24"/>
        </w:rPr>
        <w:t xml:space="preserve">Di recente è stata discussa una tesi di dottorato all’Università degli Studi di Catania, dipartimento di Scienze Politiche e Sociali dal titolo </w:t>
      </w:r>
      <w:r w:rsidRPr="00891B4E">
        <w:rPr>
          <w:rFonts w:ascii="Times New Roman" w:hAnsi="Times New Roman" w:cs="Times New Roman"/>
          <w:i/>
          <w:sz w:val="24"/>
          <w:szCs w:val="24"/>
        </w:rPr>
        <w:t>Guerra e memoria. Testimonianze orali degli Iblei.</w:t>
      </w:r>
      <w:r w:rsidRPr="000F3CE4">
        <w:rPr>
          <w:rFonts w:ascii="Times New Roman" w:hAnsi="Times New Roman" w:cs="Times New Roman"/>
          <w:sz w:val="24"/>
          <w:szCs w:val="24"/>
        </w:rPr>
        <w:t xml:space="preserve"> </w:t>
      </w:r>
      <w:r w:rsidR="001C2E6F">
        <w:rPr>
          <w:rFonts w:ascii="Times New Roman" w:hAnsi="Times New Roman" w:cs="Times New Roman"/>
          <w:sz w:val="24"/>
          <w:szCs w:val="24"/>
        </w:rPr>
        <w:t>Relatore</w:t>
      </w:r>
      <w:r w:rsidR="0096016C">
        <w:rPr>
          <w:rFonts w:ascii="Times New Roman" w:hAnsi="Times New Roman" w:cs="Times New Roman"/>
          <w:sz w:val="24"/>
          <w:szCs w:val="24"/>
        </w:rPr>
        <w:t xml:space="preserve"> è</w:t>
      </w:r>
      <w:bookmarkStart w:id="0" w:name="_GoBack"/>
      <w:bookmarkEnd w:id="0"/>
      <w:r w:rsidR="001C2E6F">
        <w:rPr>
          <w:rFonts w:ascii="Times New Roman" w:hAnsi="Times New Roman" w:cs="Times New Roman"/>
          <w:sz w:val="24"/>
          <w:szCs w:val="24"/>
        </w:rPr>
        <w:t xml:space="preserve"> il prof. Giuseppe Barone. </w:t>
      </w:r>
      <w:r w:rsidR="006F5761" w:rsidRPr="006F5761">
        <w:rPr>
          <w:rFonts w:ascii="Times New Roman" w:hAnsi="Times New Roman" w:cs="Times New Roman"/>
          <w:sz w:val="24"/>
          <w:szCs w:val="24"/>
        </w:rPr>
        <w:t>Un particolare ringraziamento è tributato al prof Giovanni Contini per il suo prezioso contributo.</w:t>
      </w:r>
      <w:r w:rsidR="00F80DF8">
        <w:rPr>
          <w:rFonts w:ascii="Times New Roman" w:hAnsi="Times New Roman" w:cs="Times New Roman"/>
          <w:sz w:val="24"/>
          <w:szCs w:val="24"/>
        </w:rPr>
        <w:t xml:space="preserve"> L’autrice è Marcella </w:t>
      </w:r>
      <w:proofErr w:type="spellStart"/>
      <w:r w:rsidR="00F80DF8">
        <w:rPr>
          <w:rFonts w:ascii="Times New Roman" w:hAnsi="Times New Roman" w:cs="Times New Roman"/>
          <w:sz w:val="24"/>
          <w:szCs w:val="24"/>
        </w:rPr>
        <w:t>Burderi</w:t>
      </w:r>
      <w:proofErr w:type="spellEnd"/>
      <w:r w:rsidR="00F80DF8">
        <w:rPr>
          <w:rFonts w:ascii="Times New Roman" w:hAnsi="Times New Roman" w:cs="Times New Roman"/>
          <w:sz w:val="24"/>
          <w:szCs w:val="24"/>
        </w:rPr>
        <w:t xml:space="preserve"> socio AISO dal 2013.</w:t>
      </w:r>
    </w:p>
    <w:p w:rsidR="00CF6AC6" w:rsidRDefault="006F5761" w:rsidP="000F3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lavoro presentato</w:t>
      </w:r>
      <w:r w:rsidR="001B1816" w:rsidRPr="000F3CE4">
        <w:rPr>
          <w:rFonts w:ascii="Times New Roman" w:hAnsi="Times New Roman" w:cs="Times New Roman"/>
          <w:sz w:val="24"/>
          <w:szCs w:val="24"/>
        </w:rPr>
        <w:t xml:space="preserve"> intende rilevare attraverso la viva voce di più di duecento testimoni la memoria della guerra nella cuspide sud orientale della Sicilia. Protagonisti di questa ricerca donne</w:t>
      </w:r>
      <w:r w:rsidR="00B46899">
        <w:rPr>
          <w:rFonts w:ascii="Times New Roman" w:hAnsi="Times New Roman" w:cs="Times New Roman"/>
          <w:sz w:val="24"/>
          <w:szCs w:val="24"/>
        </w:rPr>
        <w:t xml:space="preserve"> comuni</w:t>
      </w:r>
      <w:r w:rsidR="001B1816" w:rsidRPr="000F3CE4">
        <w:rPr>
          <w:rFonts w:ascii="Times New Roman" w:hAnsi="Times New Roman" w:cs="Times New Roman"/>
          <w:sz w:val="24"/>
          <w:szCs w:val="24"/>
        </w:rPr>
        <w:t>, uomini</w:t>
      </w:r>
      <w:r w:rsidR="00B46899">
        <w:rPr>
          <w:rFonts w:ascii="Times New Roman" w:hAnsi="Times New Roman" w:cs="Times New Roman"/>
          <w:sz w:val="24"/>
          <w:szCs w:val="24"/>
        </w:rPr>
        <w:t xml:space="preserve"> che rimasero sul territorio e soldati che vissero l’esperienza del fronte</w:t>
      </w:r>
      <w:r w:rsidR="001B1816" w:rsidRPr="000F3CE4">
        <w:rPr>
          <w:rFonts w:ascii="Times New Roman" w:hAnsi="Times New Roman" w:cs="Times New Roman"/>
          <w:sz w:val="24"/>
          <w:szCs w:val="24"/>
        </w:rPr>
        <w:t xml:space="preserve">, e </w:t>
      </w:r>
      <w:r w:rsidR="00B46899">
        <w:rPr>
          <w:rFonts w:ascii="Times New Roman" w:hAnsi="Times New Roman" w:cs="Times New Roman"/>
          <w:sz w:val="24"/>
          <w:szCs w:val="24"/>
        </w:rPr>
        <w:t xml:space="preserve">infine </w:t>
      </w:r>
      <w:r w:rsidR="001B1816" w:rsidRPr="000F3CE4">
        <w:rPr>
          <w:rFonts w:ascii="Times New Roman" w:hAnsi="Times New Roman" w:cs="Times New Roman"/>
          <w:sz w:val="24"/>
          <w:szCs w:val="24"/>
        </w:rPr>
        <w:t xml:space="preserve">quelli che all’epoca erano i bambini. Ciascuna di queste categorie racconta la propria </w:t>
      </w:r>
      <w:r w:rsidR="00B46899">
        <w:rPr>
          <w:rFonts w:ascii="Times New Roman" w:hAnsi="Times New Roman" w:cs="Times New Roman"/>
          <w:sz w:val="24"/>
          <w:szCs w:val="24"/>
        </w:rPr>
        <w:t>percezione dell</w:t>
      </w:r>
      <w:r w:rsidR="00E7730F">
        <w:rPr>
          <w:rFonts w:ascii="Times New Roman" w:hAnsi="Times New Roman" w:cs="Times New Roman"/>
          <w:sz w:val="24"/>
          <w:szCs w:val="24"/>
        </w:rPr>
        <w:t>a guerra</w:t>
      </w:r>
      <w:r w:rsidR="00B46899">
        <w:rPr>
          <w:rFonts w:ascii="Times New Roman" w:hAnsi="Times New Roman" w:cs="Times New Roman"/>
          <w:sz w:val="24"/>
          <w:szCs w:val="24"/>
        </w:rPr>
        <w:t xml:space="preserve">. </w:t>
      </w:r>
      <w:r w:rsidR="00E7730F">
        <w:rPr>
          <w:rFonts w:ascii="Times New Roman" w:hAnsi="Times New Roman" w:cs="Times New Roman"/>
          <w:sz w:val="24"/>
          <w:szCs w:val="24"/>
        </w:rPr>
        <w:t xml:space="preserve">La narrazione al femminile </w:t>
      </w:r>
      <w:r w:rsidR="001B1816" w:rsidRPr="000F3CE4">
        <w:rPr>
          <w:rFonts w:ascii="Times New Roman" w:hAnsi="Times New Roman" w:cs="Times New Roman"/>
          <w:sz w:val="24"/>
          <w:szCs w:val="24"/>
        </w:rPr>
        <w:t xml:space="preserve">da grande spazio alle emozioni, </w:t>
      </w:r>
      <w:r w:rsidR="00B46899">
        <w:rPr>
          <w:rFonts w:ascii="Times New Roman" w:hAnsi="Times New Roman" w:cs="Times New Roman"/>
          <w:sz w:val="24"/>
          <w:szCs w:val="24"/>
        </w:rPr>
        <w:t>con l</w:t>
      </w:r>
      <w:r w:rsidR="00E7730F">
        <w:rPr>
          <w:rFonts w:ascii="Times New Roman" w:hAnsi="Times New Roman" w:cs="Times New Roman"/>
          <w:sz w:val="24"/>
          <w:szCs w:val="24"/>
        </w:rPr>
        <w:t xml:space="preserve">e donne si entra </w:t>
      </w:r>
      <w:r w:rsidR="00B46899">
        <w:rPr>
          <w:rFonts w:ascii="Times New Roman" w:hAnsi="Times New Roman" w:cs="Times New Roman"/>
          <w:sz w:val="24"/>
          <w:szCs w:val="24"/>
        </w:rPr>
        <w:t>nel mondo della famiglia e dell’educazione dei figli</w:t>
      </w:r>
      <w:r w:rsidR="00E7730F">
        <w:rPr>
          <w:rFonts w:ascii="Times New Roman" w:hAnsi="Times New Roman" w:cs="Times New Roman"/>
          <w:sz w:val="24"/>
          <w:szCs w:val="24"/>
        </w:rPr>
        <w:t xml:space="preserve"> oltre che nella conservazione di riti e tradizioni</w:t>
      </w:r>
      <w:r w:rsidR="00B46899">
        <w:rPr>
          <w:rFonts w:ascii="Times New Roman" w:hAnsi="Times New Roman" w:cs="Times New Roman"/>
          <w:sz w:val="24"/>
          <w:szCs w:val="24"/>
        </w:rPr>
        <w:t>. G</w:t>
      </w:r>
      <w:r w:rsidR="001B1816" w:rsidRPr="000F3CE4">
        <w:rPr>
          <w:rFonts w:ascii="Times New Roman" w:hAnsi="Times New Roman" w:cs="Times New Roman"/>
          <w:sz w:val="24"/>
          <w:szCs w:val="24"/>
        </w:rPr>
        <w:t>li uomini</w:t>
      </w:r>
      <w:r w:rsidR="00E7730F">
        <w:rPr>
          <w:rFonts w:ascii="Times New Roman" w:hAnsi="Times New Roman" w:cs="Times New Roman"/>
          <w:sz w:val="24"/>
          <w:szCs w:val="24"/>
        </w:rPr>
        <w:t xml:space="preserve"> al contrario</w:t>
      </w:r>
      <w:r w:rsidR="001B1816" w:rsidRPr="000F3CE4">
        <w:rPr>
          <w:rFonts w:ascii="Times New Roman" w:hAnsi="Times New Roman" w:cs="Times New Roman"/>
          <w:sz w:val="24"/>
          <w:szCs w:val="24"/>
        </w:rPr>
        <w:t xml:space="preserve"> raccontano </w:t>
      </w:r>
      <w:r w:rsidR="00E7730F">
        <w:rPr>
          <w:rFonts w:ascii="Times New Roman" w:hAnsi="Times New Roman" w:cs="Times New Roman"/>
          <w:sz w:val="24"/>
          <w:szCs w:val="24"/>
        </w:rPr>
        <w:t>di battaglie e ritorni</w:t>
      </w:r>
      <w:r w:rsidR="00E7730F" w:rsidRPr="000F3CE4">
        <w:rPr>
          <w:rFonts w:ascii="Times New Roman" w:hAnsi="Times New Roman" w:cs="Times New Roman"/>
          <w:sz w:val="24"/>
          <w:szCs w:val="24"/>
        </w:rPr>
        <w:t xml:space="preserve"> </w:t>
      </w:r>
      <w:r w:rsidR="001B1816" w:rsidRPr="000F3CE4">
        <w:rPr>
          <w:rFonts w:ascii="Times New Roman" w:hAnsi="Times New Roman" w:cs="Times New Roman"/>
          <w:sz w:val="24"/>
          <w:szCs w:val="24"/>
        </w:rPr>
        <w:t>in maniera scarna ed essenziale</w:t>
      </w:r>
      <w:r w:rsidR="00E7730F">
        <w:rPr>
          <w:rFonts w:ascii="Times New Roman" w:hAnsi="Times New Roman" w:cs="Times New Roman"/>
          <w:sz w:val="24"/>
          <w:szCs w:val="24"/>
        </w:rPr>
        <w:t xml:space="preserve">. </w:t>
      </w:r>
      <w:r w:rsidR="00B46899">
        <w:rPr>
          <w:rFonts w:ascii="Times New Roman" w:hAnsi="Times New Roman" w:cs="Times New Roman"/>
          <w:sz w:val="24"/>
          <w:szCs w:val="24"/>
        </w:rPr>
        <w:t>I</w:t>
      </w:r>
      <w:r w:rsidR="001B1816" w:rsidRPr="000F3CE4">
        <w:rPr>
          <w:rFonts w:ascii="Times New Roman" w:hAnsi="Times New Roman" w:cs="Times New Roman"/>
          <w:sz w:val="24"/>
          <w:szCs w:val="24"/>
        </w:rPr>
        <w:t xml:space="preserve"> bambini del tempo raccontano stupiti il loro </w:t>
      </w:r>
      <w:r w:rsidR="00B46899">
        <w:rPr>
          <w:rFonts w:ascii="Times New Roman" w:hAnsi="Times New Roman" w:cs="Times New Roman"/>
          <w:sz w:val="24"/>
          <w:szCs w:val="24"/>
        </w:rPr>
        <w:t>modo di percepire</w:t>
      </w:r>
      <w:r w:rsidR="00E7730F">
        <w:rPr>
          <w:rFonts w:ascii="Times New Roman" w:hAnsi="Times New Roman" w:cs="Times New Roman"/>
          <w:sz w:val="24"/>
          <w:szCs w:val="24"/>
        </w:rPr>
        <w:t>,</w:t>
      </w:r>
      <w:r w:rsidR="00B46899">
        <w:rPr>
          <w:rFonts w:ascii="Times New Roman" w:hAnsi="Times New Roman" w:cs="Times New Roman"/>
          <w:sz w:val="24"/>
          <w:szCs w:val="24"/>
        </w:rPr>
        <w:t xml:space="preserve"> a volte con </w:t>
      </w:r>
      <w:r w:rsidR="001B1816" w:rsidRPr="000F3CE4">
        <w:rPr>
          <w:rFonts w:ascii="Times New Roman" w:hAnsi="Times New Roman" w:cs="Times New Roman"/>
          <w:sz w:val="24"/>
          <w:szCs w:val="24"/>
        </w:rPr>
        <w:t>grande divertimento</w:t>
      </w:r>
      <w:r w:rsidR="00E7730F">
        <w:rPr>
          <w:rFonts w:ascii="Times New Roman" w:hAnsi="Times New Roman" w:cs="Times New Roman"/>
          <w:sz w:val="24"/>
          <w:szCs w:val="24"/>
        </w:rPr>
        <w:t>,</w:t>
      </w:r>
      <w:r w:rsidR="00B46899">
        <w:rPr>
          <w:rFonts w:ascii="Times New Roman" w:hAnsi="Times New Roman" w:cs="Times New Roman"/>
          <w:sz w:val="24"/>
          <w:szCs w:val="24"/>
        </w:rPr>
        <w:t xml:space="preserve"> la guerra</w:t>
      </w:r>
      <w:r w:rsidR="001B1816" w:rsidRPr="000F3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99" w:rsidRDefault="000F3CE4" w:rsidP="000F3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 i temi che emergono dalle interviste</w:t>
      </w:r>
      <w:r w:rsidR="000B1E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tra tutti però uno </w:t>
      </w:r>
      <w:r w:rsidR="00CF6AC6">
        <w:rPr>
          <w:rFonts w:ascii="Times New Roman" w:hAnsi="Times New Roman" w:cs="Times New Roman"/>
          <w:sz w:val="24"/>
          <w:szCs w:val="24"/>
        </w:rPr>
        <w:t xml:space="preserve">spicca </w:t>
      </w:r>
      <w:r w:rsidR="000B1ED7">
        <w:rPr>
          <w:rFonts w:ascii="Times New Roman" w:hAnsi="Times New Roman" w:cs="Times New Roman"/>
          <w:sz w:val="24"/>
          <w:szCs w:val="24"/>
        </w:rPr>
        <w:t>ed è il tentativo che tutti</w:t>
      </w:r>
      <w:r w:rsidR="00E7730F">
        <w:rPr>
          <w:rFonts w:ascii="Times New Roman" w:hAnsi="Times New Roman" w:cs="Times New Roman"/>
          <w:sz w:val="24"/>
          <w:szCs w:val="24"/>
        </w:rPr>
        <w:t xml:space="preserve"> </w:t>
      </w:r>
      <w:r w:rsidR="00E7730F">
        <w:rPr>
          <w:rFonts w:ascii="Times New Roman" w:hAnsi="Times New Roman" w:cs="Times New Roman"/>
          <w:sz w:val="24"/>
          <w:szCs w:val="24"/>
        </w:rPr>
        <w:t>fecer</w:t>
      </w:r>
      <w:r w:rsidR="00E7730F">
        <w:rPr>
          <w:rFonts w:ascii="Times New Roman" w:hAnsi="Times New Roman" w:cs="Times New Roman"/>
          <w:sz w:val="24"/>
          <w:szCs w:val="24"/>
        </w:rPr>
        <w:t>o</w:t>
      </w:r>
      <w:r w:rsidR="000B1ED7">
        <w:rPr>
          <w:rFonts w:ascii="Times New Roman" w:hAnsi="Times New Roman" w:cs="Times New Roman"/>
          <w:sz w:val="24"/>
          <w:szCs w:val="24"/>
        </w:rPr>
        <w:t xml:space="preserve">, </w:t>
      </w:r>
      <w:r w:rsidR="00CF6AC6">
        <w:rPr>
          <w:rFonts w:ascii="Times New Roman" w:hAnsi="Times New Roman" w:cs="Times New Roman"/>
          <w:sz w:val="24"/>
          <w:szCs w:val="24"/>
        </w:rPr>
        <w:t>dai soldati su</w:t>
      </w:r>
      <w:r w:rsidR="000B1ED7">
        <w:rPr>
          <w:rFonts w:ascii="Times New Roman" w:hAnsi="Times New Roman" w:cs="Times New Roman"/>
          <w:sz w:val="24"/>
          <w:szCs w:val="24"/>
        </w:rPr>
        <w:t xml:space="preserve">i fronti, </w:t>
      </w:r>
      <w:r w:rsidR="00CF6AC6">
        <w:rPr>
          <w:rFonts w:ascii="Times New Roman" w:hAnsi="Times New Roman" w:cs="Times New Roman"/>
          <w:sz w:val="24"/>
          <w:szCs w:val="24"/>
        </w:rPr>
        <w:t xml:space="preserve">alle </w:t>
      </w:r>
      <w:r w:rsidR="000B1ED7">
        <w:rPr>
          <w:rFonts w:ascii="Times New Roman" w:hAnsi="Times New Roman" w:cs="Times New Roman"/>
          <w:sz w:val="24"/>
          <w:szCs w:val="24"/>
        </w:rPr>
        <w:t>donne e uomini rimasti nel territorio,</w:t>
      </w:r>
      <w:r w:rsidR="003A5373">
        <w:rPr>
          <w:rFonts w:ascii="Times New Roman" w:hAnsi="Times New Roman" w:cs="Times New Roman"/>
          <w:sz w:val="24"/>
          <w:szCs w:val="24"/>
        </w:rPr>
        <w:t xml:space="preserve"> </w:t>
      </w:r>
      <w:r w:rsidR="000B1ED7">
        <w:rPr>
          <w:rFonts w:ascii="Times New Roman" w:hAnsi="Times New Roman" w:cs="Times New Roman"/>
          <w:sz w:val="24"/>
          <w:szCs w:val="24"/>
        </w:rPr>
        <w:t xml:space="preserve">di ristabilire una sorta di </w:t>
      </w:r>
      <w:r w:rsidR="00E7730F">
        <w:rPr>
          <w:rFonts w:ascii="Times New Roman" w:hAnsi="Times New Roman" w:cs="Times New Roman"/>
          <w:sz w:val="24"/>
          <w:szCs w:val="24"/>
        </w:rPr>
        <w:t xml:space="preserve">equilibrio tra il </w:t>
      </w:r>
      <w:r w:rsidR="000B1ED7">
        <w:rPr>
          <w:rFonts w:ascii="Times New Roman" w:hAnsi="Times New Roman" w:cs="Times New Roman"/>
          <w:sz w:val="24"/>
          <w:szCs w:val="24"/>
        </w:rPr>
        <w:t xml:space="preserve">quotidiano evolversi della vita </w:t>
      </w:r>
      <w:r w:rsidR="00E7730F">
        <w:rPr>
          <w:rFonts w:ascii="Times New Roman" w:hAnsi="Times New Roman" w:cs="Times New Roman"/>
          <w:sz w:val="24"/>
          <w:szCs w:val="24"/>
        </w:rPr>
        <w:t xml:space="preserve">e </w:t>
      </w:r>
      <w:r w:rsidR="000B1ED7">
        <w:rPr>
          <w:rFonts w:ascii="Times New Roman" w:hAnsi="Times New Roman" w:cs="Times New Roman"/>
          <w:sz w:val="24"/>
          <w:szCs w:val="24"/>
        </w:rPr>
        <w:t xml:space="preserve">lo stravolgimento che la guerra causava. </w:t>
      </w:r>
      <w:r w:rsidR="003A5373">
        <w:rPr>
          <w:rFonts w:ascii="Times New Roman" w:hAnsi="Times New Roman" w:cs="Times New Roman"/>
          <w:sz w:val="24"/>
          <w:szCs w:val="24"/>
        </w:rPr>
        <w:t xml:space="preserve">Si sentirà </w:t>
      </w:r>
      <w:r w:rsidR="000B1ED7">
        <w:rPr>
          <w:rFonts w:ascii="Times New Roman" w:hAnsi="Times New Roman" w:cs="Times New Roman"/>
          <w:sz w:val="24"/>
          <w:szCs w:val="24"/>
        </w:rPr>
        <w:t>narrare di soldati-contadini che nei luoghi di permanenza tornarono ad essere sé stessi, arare il terreno, governare gli animali. Lo stesso accadde agli artigiani: sarti, macellai, calzolai</w:t>
      </w:r>
      <w:r w:rsidR="003A5373">
        <w:rPr>
          <w:rFonts w:ascii="Times New Roman" w:hAnsi="Times New Roman" w:cs="Times New Roman"/>
          <w:sz w:val="24"/>
          <w:szCs w:val="24"/>
        </w:rPr>
        <w:t xml:space="preserve"> alcuni </w:t>
      </w:r>
      <w:r w:rsidR="00B46899">
        <w:rPr>
          <w:rFonts w:ascii="Times New Roman" w:hAnsi="Times New Roman" w:cs="Times New Roman"/>
          <w:sz w:val="24"/>
          <w:szCs w:val="24"/>
        </w:rPr>
        <w:t xml:space="preserve">dei quali recuperarono le loro abilità </w:t>
      </w:r>
      <w:r w:rsidR="003A5373">
        <w:rPr>
          <w:rFonts w:ascii="Times New Roman" w:hAnsi="Times New Roman" w:cs="Times New Roman"/>
          <w:sz w:val="24"/>
          <w:szCs w:val="24"/>
        </w:rPr>
        <w:t>persino nei campi di prigionia</w:t>
      </w:r>
      <w:r w:rsidR="000B1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99" w:rsidRDefault="000B1ED7" w:rsidP="000F3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 territorio il tentativo di ristabilire il semplice scorrere della vita fu fatto nel continuare a perpetuare riti e tradizioni che non erano solamente necessari allo svolgimento della vita ma furono un fortissimo collante per l’intera comunità che si riconosceva in quei meccanismi.</w:t>
      </w:r>
    </w:p>
    <w:p w:rsidR="001B1816" w:rsidRDefault="000B1ED7" w:rsidP="000F3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All’interno di questo</w:t>
      </w:r>
      <w:r w:rsidR="003A5373">
        <w:rPr>
          <w:rFonts w:ascii="Times New Roman" w:hAnsi="Times New Roman" w:cs="Times New Roman"/>
          <w:sz w:val="24"/>
          <w:szCs w:val="24"/>
        </w:rPr>
        <w:t xml:space="preserve"> racconto</w:t>
      </w:r>
      <w:r>
        <w:rPr>
          <w:rFonts w:ascii="Times New Roman" w:hAnsi="Times New Roman" w:cs="Times New Roman"/>
          <w:sz w:val="24"/>
          <w:szCs w:val="24"/>
        </w:rPr>
        <w:t xml:space="preserve">, come tessere di un grande puzzle, emergono molti altri temi: il tema della fame, il tema della solidarietà, il tema della violenza di genere, </w:t>
      </w:r>
      <w:r w:rsidR="00E7730F">
        <w:rPr>
          <w:rFonts w:ascii="Times New Roman" w:hAnsi="Times New Roman" w:cs="Times New Roman"/>
          <w:sz w:val="24"/>
          <w:szCs w:val="24"/>
        </w:rPr>
        <w:t xml:space="preserve">il tema dell’umiliazione del corpo, </w:t>
      </w:r>
      <w:r>
        <w:rPr>
          <w:rFonts w:ascii="Times New Roman" w:hAnsi="Times New Roman" w:cs="Times New Roman"/>
          <w:sz w:val="24"/>
          <w:szCs w:val="24"/>
        </w:rPr>
        <w:t xml:space="preserve">il tema del reduce, il tema della superstizione da contrapporre alla precarietà della vita. </w:t>
      </w:r>
    </w:p>
    <w:p w:rsidR="00891B4E" w:rsidRDefault="000B1ED7" w:rsidP="000F3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testimonianze sono rese sia in forma dialogica, a tal proposito si confrontino le interviste nel sito </w:t>
      </w:r>
      <w:hyperlink r:id="rId5" w:history="1">
        <w:r w:rsidRPr="005068D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www.memorieoralidegliiblei.it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nato per rispondere alla maggiore delle critiche che si muovono a coloro che lavorano con le fonti orali e cioè che una volta raccolta la fonte viene conservata in un cassetto del ricercatore. Oggi con le nuove tecnologie è possibile restituire le interviste e renderle fruibili a tutti.</w:t>
      </w:r>
    </w:p>
    <w:p w:rsidR="000B1ED7" w:rsidRDefault="000B1ED7" w:rsidP="000F3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B4E">
        <w:rPr>
          <w:rFonts w:ascii="Times New Roman" w:hAnsi="Times New Roman" w:cs="Times New Roman"/>
          <w:sz w:val="24"/>
          <w:szCs w:val="24"/>
        </w:rPr>
        <w:t>Vi sono poi alcune testimonianze scritte. Si tratta di diari e memoriali rinvenuti durante le interviste con testimoni che hanno raccontato la stessa storia ma servendosi anche del racconto orale.</w:t>
      </w:r>
      <w:r w:rsidR="003A5373">
        <w:rPr>
          <w:rFonts w:ascii="Times New Roman" w:hAnsi="Times New Roman" w:cs="Times New Roman"/>
          <w:sz w:val="24"/>
          <w:szCs w:val="24"/>
        </w:rPr>
        <w:t xml:space="preserve"> È stato interessante mettere a confronto la dinamica del racconto orale con quello scritto.</w:t>
      </w:r>
    </w:p>
    <w:p w:rsidR="00891B4E" w:rsidRDefault="00891B4E" w:rsidP="000F3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Un’altra forma del racconto è poi resa attraverso le fotografie: documenti che raccontano con il mezzo della luce vicende che sarebbero rimaste chiuse per sempre in un cassetto. </w:t>
      </w:r>
    </w:p>
    <w:p w:rsidR="001C2E6F" w:rsidRPr="000F3CE4" w:rsidRDefault="001C2E6F" w:rsidP="000F3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2E6F" w:rsidRPr="000F3CE4" w:rsidSect="00E644D9">
      <w:pgSz w:w="11907" w:h="16840" w:code="9"/>
      <w:pgMar w:top="1418" w:right="2835" w:bottom="1134" w:left="2835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16"/>
    <w:rsid w:val="000B1ED7"/>
    <w:rsid w:val="000F3CE4"/>
    <w:rsid w:val="001B1816"/>
    <w:rsid w:val="001C2E6F"/>
    <w:rsid w:val="003A5373"/>
    <w:rsid w:val="006B7D66"/>
    <w:rsid w:val="006F5761"/>
    <w:rsid w:val="00866256"/>
    <w:rsid w:val="00891B4E"/>
    <w:rsid w:val="0096016C"/>
    <w:rsid w:val="00B46899"/>
    <w:rsid w:val="00CF6AC6"/>
    <w:rsid w:val="00E644D9"/>
    <w:rsid w:val="00E7730F"/>
    <w:rsid w:val="00E96ECF"/>
    <w:rsid w:val="00F43E13"/>
    <w:rsid w:val="00F80DF8"/>
    <w:rsid w:val="00F8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1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1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morieoralidegliible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2018-02-08T16:36:00Z</dcterms:created>
  <dcterms:modified xsi:type="dcterms:W3CDTF">2018-02-08T17:52:00Z</dcterms:modified>
</cp:coreProperties>
</file>