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2B" w:rsidRPr="00D11533" w:rsidRDefault="00B4062B">
      <w:pPr>
        <w:rPr>
          <w:rFonts w:ascii="Garamond" w:hAnsi="Garamond" w:cs="Arial"/>
          <w:color w:val="000000"/>
          <w:sz w:val="24"/>
          <w:szCs w:val="24"/>
          <w:shd w:val="clear" w:color="auto" w:fill="F6F6F6"/>
        </w:rPr>
      </w:pP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Con </w:t>
      </w:r>
      <w:proofErr w:type="gram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la presente do</w:t>
      </w:r>
      <w:proofErr w:type="gram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la mia disponibilità per essere candidato al Consiglio direttivo dell’AISO. Mi scuso con i soci per la mia assenza dovuta a un viaggio all’estero programmato </w:t>
      </w:r>
      <w:proofErr w:type="gram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da tempo</w:t>
      </w:r>
      <w:proofErr w:type="gram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.</w:t>
      </w:r>
    </w:p>
    <w:p w:rsidR="00B4062B" w:rsidRPr="00D11533" w:rsidRDefault="00B4062B">
      <w:pPr>
        <w:rPr>
          <w:rFonts w:ascii="Garamond" w:hAnsi="Garamond" w:cs="Arial"/>
          <w:color w:val="000000"/>
          <w:sz w:val="24"/>
          <w:szCs w:val="24"/>
          <w:shd w:val="clear" w:color="auto" w:fill="F6F6F6"/>
        </w:rPr>
      </w:pP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Gennaro Carotenuto </w:t>
      </w:r>
    </w:p>
    <w:p w:rsidR="00B4062B" w:rsidRPr="00D11533" w:rsidRDefault="00B4062B" w:rsidP="00F9108B">
      <w:pPr>
        <w:jc w:val="center"/>
        <w:rPr>
          <w:rFonts w:ascii="Garamond" w:hAnsi="Garamond" w:cs="Arial"/>
          <w:b/>
          <w:color w:val="000000"/>
          <w:sz w:val="24"/>
          <w:szCs w:val="24"/>
          <w:shd w:val="clear" w:color="auto" w:fill="F6F6F6"/>
        </w:rPr>
      </w:pPr>
      <w:r w:rsidRPr="00D11533">
        <w:rPr>
          <w:rFonts w:ascii="Garamond" w:hAnsi="Garamond" w:cs="Arial"/>
          <w:b/>
          <w:color w:val="000000"/>
          <w:sz w:val="24"/>
          <w:szCs w:val="24"/>
          <w:shd w:val="clear" w:color="auto" w:fill="F6F6F6"/>
        </w:rPr>
        <w:t>Curriculum breve</w:t>
      </w:r>
    </w:p>
    <w:p w:rsidR="00F01643" w:rsidRPr="00D11533" w:rsidRDefault="00F01643">
      <w:pPr>
        <w:rPr>
          <w:rFonts w:ascii="Garamond" w:hAnsi="Garamond" w:cs="Arial"/>
          <w:color w:val="000000"/>
          <w:sz w:val="24"/>
          <w:szCs w:val="24"/>
          <w:shd w:val="clear" w:color="auto" w:fill="F6F6F6"/>
        </w:rPr>
      </w:pP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Mi sono laureato a Pisa, e ho conseguito il dottorato di ricerca in Storia contemporanea </w:t>
      </w:r>
      <w:proofErr w:type="gram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a</w:t>
      </w:r>
      <w:proofErr w:type="gram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Valencia. Durante i miei studi dottorali a Valencia ho avuto la straordinaria opportunità di avere tra </w:t>
      </w:r>
      <w:proofErr w:type="gram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i miei maestri Ronald Fraser</w:t>
      </w:r>
      <w:proofErr w:type="gram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. </w:t>
      </w:r>
      <w:r w:rsid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S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ono Ricercatore </w:t>
      </w:r>
      <w:r w:rsid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TI 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in s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tori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a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contemporane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a, incardinato nella specialistica in Storia, presso l’università di Macerata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,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dove insegno 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World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History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e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Storia dell'Europa Contemporanea</w:t>
      </w:r>
      <w:r w:rsid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e, a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Scienze della Comunicazione</w:t>
      </w:r>
      <w:r w:rsid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,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Storia del giornalismo e dei media digitali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.</w:t>
      </w:r>
      <w:r w:rsidR="00F9108B"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r w:rsid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P</w:t>
      </w:r>
      <w:r w:rsidR="00F9108B"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er alcuni anni </w:t>
      </w:r>
      <w:r w:rsid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ho tenuto </w:t>
      </w:r>
      <w:r w:rsidR="00F9108B"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un Laboratorio di Storia Orale di </w:t>
      </w:r>
      <w:proofErr w:type="gramStart"/>
      <w:r w:rsidR="00F9108B"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15</w:t>
      </w:r>
      <w:proofErr w:type="gramEnd"/>
      <w:r w:rsidR="00F9108B"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ore.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Nel 2012 sono stato premiato </w:t>
      </w:r>
      <w:r w:rsid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tra i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migliori giovani ricercatori dell'Università di Macerata. Nel 2012-13 sono stato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research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fellow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presso l'Università Sorbona-Parigi3. Nel 2013 sono stato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teaching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fellow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all'Università Bocconi di Milano e, nell'autunno 2016</w:t>
      </w:r>
      <w:r w:rsidR="00F9108B"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,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visiting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scholar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presso </w:t>
      </w:r>
      <w:proofErr w:type="gram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il "Calandra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Italian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American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Institute</w:t>
      </w:r>
      <w:proofErr w:type="spellEnd"/>
      <w:proofErr w:type="gram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" della City </w:t>
      </w:r>
      <w:proofErr w:type="spell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University</w:t>
      </w:r>
      <w:proofErr w:type="spell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of New York (CUNY).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</w:p>
    <w:p w:rsidR="000C282E" w:rsidRPr="00D11533" w:rsidRDefault="00F01643">
      <w:pPr>
        <w:rPr>
          <w:rFonts w:ascii="Garamond" w:hAnsi="Garamond" w:cs="Arial"/>
          <w:color w:val="000000"/>
          <w:sz w:val="24"/>
          <w:szCs w:val="24"/>
          <w:shd w:val="clear" w:color="auto" w:fill="F6F6F6"/>
        </w:rPr>
      </w:pP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Tra le pubblicazioni nelle quali ho utilizzato fonti </w:t>
      </w:r>
      <w:proofErr w:type="gramStart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orali</w:t>
      </w:r>
      <w:proofErr w:type="gramEnd"/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segnalo </w:t>
      </w:r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Ronald Fraser e le fonti orali: quarant'anni d'influenza sulla storiografia della guerra civile spagnola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 in SPAGNA CONTEMPORANEA; 51;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2017,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Alessandria, pp. 87 - 113 (ISSN: 1121-7480)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; </w:t>
      </w:r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Logiche di gruppo e armonizzazione della narrazione: casi di scuola nel contesto latinoamericano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 in ARCHIVIO TRENTINO; 2016 (1); Trento, pp. 240 - 255 (ISSN: 1125-8225)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; </w:t>
      </w:r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Le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mond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de l'art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au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Chili,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entre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exil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et "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desexilio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" à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travers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les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récits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de vie de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Max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Berrú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et Vladimir Vega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 in </w:t>
      </w:r>
      <w:r w:rsidRPr="00D11533">
        <w:rPr>
          <w:rFonts w:ascii="Garamond" w:hAnsi="Garamond" w:cs="Arial"/>
          <w:i/>
          <w:iCs/>
          <w:color w:val="000000"/>
          <w:sz w:val="24"/>
          <w:szCs w:val="24"/>
          <w:shd w:val="clear" w:color="auto" w:fill="F6F6F6"/>
        </w:rPr>
        <w:t xml:space="preserve">Le 11 </w:t>
      </w:r>
      <w:proofErr w:type="spellStart"/>
      <w:r w:rsidRPr="00D11533">
        <w:rPr>
          <w:rFonts w:ascii="Garamond" w:hAnsi="Garamond" w:cs="Arial"/>
          <w:i/>
          <w:iCs/>
          <w:color w:val="000000"/>
          <w:sz w:val="24"/>
          <w:szCs w:val="24"/>
          <w:shd w:val="clear" w:color="auto" w:fill="F6F6F6"/>
        </w:rPr>
        <w:t>septembre</w:t>
      </w:r>
      <w:proofErr w:type="spellEnd"/>
      <w:r w:rsidRPr="00D11533">
        <w:rPr>
          <w:rFonts w:ascii="Garamond" w:hAnsi="Garamond" w:cs="Arial"/>
          <w:i/>
          <w:iCs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11533">
        <w:rPr>
          <w:rFonts w:ascii="Garamond" w:hAnsi="Garamond" w:cs="Arial"/>
          <w:i/>
          <w:iCs/>
          <w:color w:val="000000"/>
          <w:sz w:val="24"/>
          <w:szCs w:val="24"/>
          <w:shd w:val="clear" w:color="auto" w:fill="F6F6F6"/>
        </w:rPr>
        <w:t>chilien</w:t>
      </w:r>
      <w:proofErr w:type="spellEnd"/>
      <w:r w:rsidRPr="00D11533">
        <w:rPr>
          <w:rFonts w:ascii="Garamond" w:hAnsi="Garamond" w:cs="Arial"/>
          <w:i/>
          <w:iCs/>
          <w:color w:val="000000"/>
          <w:sz w:val="24"/>
          <w:szCs w:val="24"/>
          <w:shd w:val="clear" w:color="auto" w:fill="F6F6F6"/>
        </w:rPr>
        <w:t xml:space="preserve">. </w:t>
      </w:r>
      <w:r w:rsidRPr="00D11533">
        <w:rPr>
          <w:rFonts w:ascii="Garamond" w:hAnsi="Garamond" w:cs="Arial"/>
          <w:i/>
          <w:iCs/>
          <w:color w:val="000000"/>
          <w:sz w:val="24"/>
          <w:szCs w:val="24"/>
          <w:shd w:val="clear" w:color="auto" w:fill="F6F6F6"/>
          <w:lang w:val="fr-FR"/>
        </w:rPr>
        <w:t xml:space="preserve">Le coup d'état à l'épreuve du temps. </w:t>
      </w:r>
      <w:r w:rsidRPr="00D11533">
        <w:rPr>
          <w:rFonts w:ascii="Garamond" w:hAnsi="Garamond" w:cs="Arial"/>
          <w:i/>
          <w:iCs/>
          <w:color w:val="000000"/>
          <w:sz w:val="24"/>
          <w:szCs w:val="24"/>
          <w:shd w:val="clear" w:color="auto" w:fill="F6F6F6"/>
        </w:rPr>
        <w:t>1973-2013;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 Rennes, pp. 133 - 148 (ISBN: 978-2753542761)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; </w:t>
      </w:r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Alla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Moneda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con Salvador Allende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 in PASSATO E PRESENTE; n.88, 2013 (gennaio-aprile); pp. 131 - 152 (ISSN: 1120-0650)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e la monografia </w:t>
      </w:r>
      <w:proofErr w:type="spell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Todo</w:t>
      </w:r>
      <w:proofErr w:type="spellEnd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 xml:space="preserve"> cambia. </w:t>
      </w:r>
      <w:proofErr w:type="gramStart"/>
      <w:r w:rsidRPr="00D11533">
        <w:rPr>
          <w:rStyle w:val="Enfasigrassetto"/>
          <w:rFonts w:ascii="Garamond" w:hAnsi="Garamond" w:cs="Arial"/>
          <w:color w:val="000000"/>
          <w:sz w:val="24"/>
          <w:szCs w:val="24"/>
          <w:shd w:val="clear" w:color="auto" w:fill="F6F6F6"/>
        </w:rPr>
        <w:t>Figli di desaparecidos e fine dell'impunità in Argentina, Cile e Uruguay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 Milano, Mondadori; pp. 1 - 241 (ISBN: 9788800746106)</w:t>
      </w:r>
      <w:r w:rsidRPr="00D11533">
        <w:rPr>
          <w:rFonts w:ascii="Garamond" w:hAnsi="Garamond" w:cs="Arial"/>
          <w:color w:val="000000"/>
          <w:sz w:val="24"/>
          <w:szCs w:val="24"/>
          <w:shd w:val="clear" w:color="auto" w:fill="F6F6F6"/>
        </w:rPr>
        <w:t>.</w:t>
      </w:r>
      <w:proofErr w:type="gramEnd"/>
    </w:p>
    <w:p w:rsidR="00F01643" w:rsidRPr="00D11533" w:rsidRDefault="00B4062B" w:rsidP="00F9108B">
      <w:pPr>
        <w:jc w:val="center"/>
        <w:rPr>
          <w:rFonts w:ascii="Garamond" w:hAnsi="Garamond"/>
          <w:b/>
          <w:sz w:val="24"/>
          <w:szCs w:val="24"/>
        </w:rPr>
      </w:pPr>
      <w:r w:rsidRPr="00D11533">
        <w:rPr>
          <w:rFonts w:ascii="Garamond" w:hAnsi="Garamond"/>
          <w:b/>
          <w:sz w:val="24"/>
          <w:szCs w:val="24"/>
        </w:rPr>
        <w:t>Dichiarazione d’intenti</w:t>
      </w:r>
    </w:p>
    <w:p w:rsidR="00D11533" w:rsidRDefault="00B4062B">
      <w:pPr>
        <w:rPr>
          <w:rFonts w:ascii="Garamond" w:hAnsi="Garamond"/>
          <w:sz w:val="24"/>
          <w:szCs w:val="24"/>
        </w:rPr>
      </w:pPr>
      <w:r w:rsidRPr="00D11533">
        <w:rPr>
          <w:rFonts w:ascii="Garamond" w:hAnsi="Garamond"/>
          <w:sz w:val="24"/>
          <w:szCs w:val="24"/>
        </w:rPr>
        <w:t xml:space="preserve">Mi sono avvicinato e poi associato all’AISO da alcuni anni e ne ho </w:t>
      </w:r>
      <w:proofErr w:type="gramStart"/>
      <w:r w:rsidRPr="00D11533">
        <w:rPr>
          <w:rFonts w:ascii="Garamond" w:hAnsi="Garamond"/>
          <w:sz w:val="24"/>
          <w:szCs w:val="24"/>
        </w:rPr>
        <w:t>potuto</w:t>
      </w:r>
      <w:proofErr w:type="gramEnd"/>
      <w:r w:rsidRPr="00D11533">
        <w:rPr>
          <w:rFonts w:ascii="Garamond" w:hAnsi="Garamond"/>
          <w:sz w:val="24"/>
          <w:szCs w:val="24"/>
        </w:rPr>
        <w:t xml:space="preserve"> apprezzare il lavoro e il dibattito interno</w:t>
      </w:r>
      <w:r w:rsidR="00D11533">
        <w:rPr>
          <w:rFonts w:ascii="Garamond" w:hAnsi="Garamond"/>
          <w:sz w:val="24"/>
          <w:szCs w:val="24"/>
        </w:rPr>
        <w:t>.</w:t>
      </w:r>
      <w:r w:rsidRPr="00D11533">
        <w:rPr>
          <w:rFonts w:ascii="Garamond" w:hAnsi="Garamond"/>
          <w:sz w:val="24"/>
          <w:szCs w:val="24"/>
        </w:rPr>
        <w:t xml:space="preserve"> </w:t>
      </w:r>
      <w:r w:rsidR="00F9108B" w:rsidRPr="00D11533">
        <w:rPr>
          <w:rFonts w:ascii="Garamond" w:hAnsi="Garamond"/>
          <w:sz w:val="24"/>
          <w:szCs w:val="24"/>
        </w:rPr>
        <w:t>Sono in particolare interessato alla questione del dibattito metodologico sulla legittimità delle fonti orali</w:t>
      </w:r>
      <w:r w:rsidR="00605663" w:rsidRPr="00D11533">
        <w:rPr>
          <w:rFonts w:ascii="Garamond" w:hAnsi="Garamond"/>
          <w:sz w:val="24"/>
          <w:szCs w:val="24"/>
        </w:rPr>
        <w:t>, a come la saggistica imperniata sull’uso delle fonti orali sia ricevuta dal mondo accademico italiano e internazionale</w:t>
      </w:r>
      <w:r w:rsidR="00D11533">
        <w:rPr>
          <w:rFonts w:ascii="Garamond" w:hAnsi="Garamond"/>
          <w:sz w:val="24"/>
          <w:szCs w:val="24"/>
        </w:rPr>
        <w:t>,</w:t>
      </w:r>
      <w:r w:rsidR="00605663" w:rsidRPr="00D11533">
        <w:rPr>
          <w:rFonts w:ascii="Garamond" w:hAnsi="Garamond"/>
          <w:sz w:val="24"/>
          <w:szCs w:val="24"/>
        </w:rPr>
        <w:t xml:space="preserve"> in un </w:t>
      </w:r>
      <w:proofErr w:type="gramStart"/>
      <w:r w:rsidR="00605663" w:rsidRPr="00D11533">
        <w:rPr>
          <w:rFonts w:ascii="Garamond" w:hAnsi="Garamond"/>
          <w:sz w:val="24"/>
          <w:szCs w:val="24"/>
        </w:rPr>
        <w:t>contesto</w:t>
      </w:r>
      <w:proofErr w:type="gramEnd"/>
      <w:r w:rsidR="00605663" w:rsidRPr="00D11533">
        <w:rPr>
          <w:rFonts w:ascii="Garamond" w:hAnsi="Garamond"/>
          <w:sz w:val="24"/>
          <w:szCs w:val="24"/>
        </w:rPr>
        <w:t xml:space="preserve"> di dialogo multidisciplinare e a operare dall’interno del direttivo a una strategia per aprire maggiori spazi all</w:t>
      </w:r>
      <w:r w:rsidR="00D11533">
        <w:rPr>
          <w:rFonts w:ascii="Garamond" w:hAnsi="Garamond"/>
          <w:sz w:val="24"/>
          <w:szCs w:val="24"/>
        </w:rPr>
        <w:t xml:space="preserve">a </w:t>
      </w:r>
      <w:proofErr w:type="spellStart"/>
      <w:r w:rsidR="00D11533">
        <w:rPr>
          <w:rFonts w:ascii="Garamond" w:hAnsi="Garamond"/>
          <w:sz w:val="24"/>
          <w:szCs w:val="24"/>
        </w:rPr>
        <w:t>pubblicabilità</w:t>
      </w:r>
      <w:proofErr w:type="spellEnd"/>
      <w:r w:rsidR="00D11533">
        <w:rPr>
          <w:rFonts w:ascii="Garamond" w:hAnsi="Garamond"/>
          <w:sz w:val="24"/>
          <w:szCs w:val="24"/>
        </w:rPr>
        <w:t xml:space="preserve"> dell</w:t>
      </w:r>
      <w:r w:rsidR="00605663" w:rsidRPr="00D11533">
        <w:rPr>
          <w:rFonts w:ascii="Garamond" w:hAnsi="Garamond"/>
          <w:sz w:val="24"/>
          <w:szCs w:val="24"/>
        </w:rPr>
        <w:t xml:space="preserve">e fonti orali all’interno del contesto accademico italiano. </w:t>
      </w:r>
    </w:p>
    <w:p w:rsidR="00B4062B" w:rsidRPr="00D11533" w:rsidRDefault="00D11533">
      <w:pPr>
        <w:rPr>
          <w:rFonts w:ascii="Garamond" w:hAnsi="Garamond"/>
          <w:sz w:val="24"/>
          <w:szCs w:val="24"/>
        </w:rPr>
      </w:pPr>
      <w:r w:rsidRPr="00D11533">
        <w:rPr>
          <w:rFonts w:ascii="Garamond" w:hAnsi="Garamond"/>
          <w:sz w:val="24"/>
          <w:szCs w:val="24"/>
        </w:rPr>
        <w:t xml:space="preserve">Essendo responsabile per le fonti orali del </w:t>
      </w:r>
      <w:r w:rsidR="00605663" w:rsidRPr="00D11533">
        <w:rPr>
          <w:rFonts w:ascii="Garamond" w:hAnsi="Garamond"/>
          <w:sz w:val="24"/>
          <w:szCs w:val="24"/>
        </w:rPr>
        <w:t xml:space="preserve">progetto </w:t>
      </w:r>
      <w:r w:rsidR="00605663" w:rsidRPr="00D11533">
        <w:rPr>
          <w:rFonts w:ascii="Garamond" w:hAnsi="Garamond" w:cs="Times New Roman"/>
          <w:sz w:val="24"/>
          <w:szCs w:val="24"/>
        </w:rPr>
        <w:t>«Il referendum del 2 giugno 1946: la nascita, le storie e le memorie della Repubblica</w:t>
      </w:r>
      <w:r w:rsidR="00605663" w:rsidRPr="00D11533">
        <w:rPr>
          <w:rFonts w:ascii="Garamond" w:hAnsi="Garamond" w:cs="Times New Roman"/>
          <w:sz w:val="24"/>
          <w:szCs w:val="24"/>
        </w:rPr>
        <w:t xml:space="preserve">», diretto da Maurizio </w:t>
      </w:r>
      <w:proofErr w:type="spellStart"/>
      <w:r w:rsidR="00605663" w:rsidRPr="00D11533">
        <w:rPr>
          <w:rFonts w:ascii="Garamond" w:hAnsi="Garamond" w:cs="Times New Roman"/>
          <w:sz w:val="24"/>
          <w:szCs w:val="24"/>
        </w:rPr>
        <w:t>Ridolfi</w:t>
      </w:r>
      <w:proofErr w:type="spellEnd"/>
      <w:r w:rsidR="00605663" w:rsidRPr="00D11533">
        <w:rPr>
          <w:rFonts w:ascii="Garamond" w:hAnsi="Garamond" w:cs="Times New Roman"/>
          <w:sz w:val="24"/>
          <w:szCs w:val="24"/>
        </w:rPr>
        <w:t xml:space="preserve">, Paolo </w:t>
      </w:r>
      <w:proofErr w:type="spellStart"/>
      <w:r w:rsidR="00605663" w:rsidRPr="00D11533">
        <w:rPr>
          <w:rFonts w:ascii="Garamond" w:hAnsi="Garamond" w:cs="Times New Roman"/>
          <w:sz w:val="24"/>
          <w:szCs w:val="24"/>
        </w:rPr>
        <w:t>Gheda</w:t>
      </w:r>
      <w:proofErr w:type="spellEnd"/>
      <w:r w:rsidR="00605663" w:rsidRPr="00D11533">
        <w:rPr>
          <w:rFonts w:ascii="Garamond" w:hAnsi="Garamond" w:cs="Times New Roman"/>
          <w:sz w:val="24"/>
          <w:szCs w:val="24"/>
        </w:rPr>
        <w:t xml:space="preserve">, Salvatore Adorno, approvato dal </w:t>
      </w:r>
      <w:r w:rsidR="00605663" w:rsidRPr="00D11533">
        <w:rPr>
          <w:rFonts w:ascii="Garamond" w:hAnsi="Garamond"/>
          <w:sz w:val="24"/>
          <w:szCs w:val="24"/>
        </w:rPr>
        <w:t>Comitato ministeriale per gli anniversari nazionali</w:t>
      </w:r>
      <w:r w:rsidR="00605663" w:rsidRPr="00D11533">
        <w:rPr>
          <w:rFonts w:ascii="Garamond" w:hAnsi="Garamond"/>
          <w:sz w:val="24"/>
          <w:szCs w:val="24"/>
        </w:rPr>
        <w:t xml:space="preserve"> e finanziato dalla </w:t>
      </w:r>
      <w:r w:rsidR="00605663" w:rsidRPr="00D11533">
        <w:rPr>
          <w:rFonts w:ascii="Garamond" w:hAnsi="Garamond"/>
          <w:sz w:val="24"/>
          <w:szCs w:val="24"/>
        </w:rPr>
        <w:t>Struttura di Missione della Presidenza del Consiglio</w:t>
      </w:r>
      <w:r w:rsidRPr="00D11533">
        <w:rPr>
          <w:rFonts w:ascii="Garamond" w:hAnsi="Garamond"/>
          <w:sz w:val="24"/>
          <w:szCs w:val="24"/>
        </w:rPr>
        <w:t xml:space="preserve">, che si svilupperà da qui alla fine del mandato del Consiglio direttivo, </w:t>
      </w:r>
      <w:proofErr w:type="gramStart"/>
      <w:r w:rsidRPr="00D11533">
        <w:rPr>
          <w:rFonts w:ascii="Garamond" w:hAnsi="Garamond"/>
          <w:sz w:val="24"/>
          <w:szCs w:val="24"/>
        </w:rPr>
        <w:t>ritengo</w:t>
      </w:r>
      <w:proofErr w:type="gramEnd"/>
      <w:r w:rsidRPr="00D11533">
        <w:rPr>
          <w:rFonts w:ascii="Garamond" w:hAnsi="Garamond"/>
          <w:sz w:val="24"/>
          <w:szCs w:val="24"/>
        </w:rPr>
        <w:t xml:space="preserve"> di poter operare per un coinvolgimento ampio dell’associazione in particolare in un seminario specifico che si terrà nella primavera d</w:t>
      </w:r>
      <w:bookmarkStart w:id="0" w:name="_GoBack"/>
      <w:bookmarkEnd w:id="0"/>
      <w:r w:rsidRPr="00D11533">
        <w:rPr>
          <w:rFonts w:ascii="Garamond" w:hAnsi="Garamond"/>
          <w:sz w:val="24"/>
          <w:szCs w:val="24"/>
        </w:rPr>
        <w:t>el 2019.</w:t>
      </w:r>
    </w:p>
    <w:sectPr w:rsidR="00B4062B" w:rsidRPr="00D1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43"/>
    <w:rsid w:val="000C282E"/>
    <w:rsid w:val="00491833"/>
    <w:rsid w:val="00605663"/>
    <w:rsid w:val="00B4062B"/>
    <w:rsid w:val="00D11533"/>
    <w:rsid w:val="00F01643"/>
    <w:rsid w:val="00F515E3"/>
    <w:rsid w:val="00F9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1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1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 Carotenuto</dc:creator>
  <cp:lastModifiedBy>Gennaro Carotenuto</cp:lastModifiedBy>
  <cp:revision>2</cp:revision>
  <dcterms:created xsi:type="dcterms:W3CDTF">2017-11-10T08:26:00Z</dcterms:created>
  <dcterms:modified xsi:type="dcterms:W3CDTF">2017-11-10T09:10:00Z</dcterms:modified>
</cp:coreProperties>
</file>